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26" w:afterAutospacing="0"/>
        <w:ind w:left="0" w:right="0"/>
        <w:jc w:val="center"/>
        <w:rPr>
          <w:rFonts w:hint="eastAsia" w:ascii="黑体" w:hAnsi="黑体" w:eastAsia="黑体" w:cs="黑体"/>
          <w:b/>
          <w:sz w:val="36"/>
          <w:szCs w:val="36"/>
        </w:rPr>
      </w:pPr>
      <w:r>
        <w:rPr>
          <w:rFonts w:hint="eastAsia" w:ascii="黑体" w:hAnsi="黑体" w:eastAsia="黑体" w:cs="黑体"/>
          <w:b/>
          <w:i w:val="0"/>
          <w:caps w:val="0"/>
          <w:spacing w:val="0"/>
          <w:sz w:val="36"/>
          <w:szCs w:val="36"/>
        </w:rPr>
        <w:t>泰安银行202</w:t>
      </w:r>
      <w:r>
        <w:rPr>
          <w:rFonts w:hint="eastAsia" w:ascii="黑体" w:hAnsi="黑体" w:eastAsia="黑体" w:cs="黑体"/>
          <w:b/>
          <w:i w:val="0"/>
          <w:caps w:val="0"/>
          <w:spacing w:val="0"/>
          <w:sz w:val="36"/>
          <w:szCs w:val="36"/>
          <w:lang w:val="en-US" w:eastAsia="zh-CN"/>
        </w:rPr>
        <w:t>6</w:t>
      </w:r>
      <w:r>
        <w:rPr>
          <w:rFonts w:hint="eastAsia" w:ascii="黑体" w:hAnsi="黑体" w:eastAsia="黑体" w:cs="黑体"/>
          <w:b/>
          <w:i w:val="0"/>
          <w:caps w:val="0"/>
          <w:spacing w:val="0"/>
          <w:sz w:val="36"/>
          <w:szCs w:val="36"/>
        </w:rPr>
        <w:t>年第</w:t>
      </w:r>
      <w:r>
        <w:rPr>
          <w:rFonts w:hint="eastAsia" w:ascii="黑体" w:hAnsi="黑体" w:eastAsia="黑体" w:cs="黑体"/>
          <w:b/>
          <w:i w:val="0"/>
          <w:caps w:val="0"/>
          <w:spacing w:val="0"/>
          <w:sz w:val="36"/>
          <w:szCs w:val="36"/>
          <w:lang w:eastAsia="zh-CN"/>
        </w:rPr>
        <w:t>一</w:t>
      </w:r>
      <w:r>
        <w:rPr>
          <w:rFonts w:hint="eastAsia" w:ascii="黑体" w:hAnsi="黑体" w:eastAsia="黑体" w:cs="黑体"/>
          <w:b/>
          <w:i w:val="0"/>
          <w:caps w:val="0"/>
          <w:spacing w:val="0"/>
          <w:sz w:val="36"/>
          <w:szCs w:val="36"/>
        </w:rPr>
        <w:t>期个人大额存单发行公告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尊敬的客户：</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为满足广大客户需求，我行于202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1</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8</w:t>
      </w:r>
      <w:r>
        <w:rPr>
          <w:rFonts w:hint="eastAsia" w:ascii="仿宋_GB2312" w:hAnsi="仿宋_GB2312" w:eastAsia="仿宋_GB2312" w:cs="仿宋_GB2312"/>
          <w:i w:val="0"/>
          <w:caps w:val="0"/>
          <w:spacing w:val="0"/>
          <w:sz w:val="30"/>
          <w:szCs w:val="30"/>
        </w:rPr>
        <w:t>日至202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val="en-US" w:eastAsia="zh-CN"/>
        </w:rPr>
        <w:t>3</w:t>
      </w:r>
      <w:r>
        <w:rPr>
          <w:rFonts w:hint="eastAsia" w:ascii="仿宋_GB2312" w:hAnsi="仿宋_GB2312" w:eastAsia="仿宋_GB2312" w:cs="仿宋_GB2312"/>
          <w:i w:val="0"/>
          <w:caps w:val="0"/>
          <w:spacing w:val="0"/>
          <w:sz w:val="30"/>
          <w:szCs w:val="30"/>
        </w:rPr>
        <w:t>月</w:t>
      </w:r>
      <w:r>
        <w:rPr>
          <w:rFonts w:hint="eastAsia" w:ascii="仿宋_GB2312" w:hAnsi="仿宋_GB2312" w:eastAsia="仿宋_GB2312" w:cs="仿宋_GB2312"/>
          <w:i w:val="0"/>
          <w:caps w:val="0"/>
          <w:spacing w:val="0"/>
          <w:sz w:val="30"/>
          <w:szCs w:val="30"/>
          <w:lang w:val="en-US" w:eastAsia="zh-CN"/>
        </w:rPr>
        <w:t>31</w:t>
      </w:r>
      <w:r>
        <w:rPr>
          <w:rFonts w:hint="eastAsia" w:ascii="仿宋_GB2312" w:hAnsi="仿宋_GB2312" w:eastAsia="仿宋_GB2312" w:cs="仿宋_GB2312"/>
          <w:i w:val="0"/>
          <w:caps w:val="0"/>
          <w:spacing w:val="0"/>
          <w:sz w:val="30"/>
          <w:szCs w:val="30"/>
        </w:rPr>
        <w:t>日发行202</w:t>
      </w:r>
      <w:r>
        <w:rPr>
          <w:rFonts w:hint="eastAsia" w:ascii="仿宋_GB2312" w:hAnsi="仿宋_GB2312" w:eastAsia="仿宋_GB2312" w:cs="仿宋_GB2312"/>
          <w:i w:val="0"/>
          <w:caps w:val="0"/>
          <w:spacing w:val="0"/>
          <w:sz w:val="30"/>
          <w:szCs w:val="30"/>
          <w:lang w:val="en-US" w:eastAsia="zh-CN"/>
        </w:rPr>
        <w:t>6</w:t>
      </w:r>
      <w:r>
        <w:rPr>
          <w:rFonts w:hint="eastAsia" w:ascii="仿宋_GB2312" w:hAnsi="仿宋_GB2312" w:eastAsia="仿宋_GB2312" w:cs="仿宋_GB2312"/>
          <w:i w:val="0"/>
          <w:caps w:val="0"/>
          <w:spacing w:val="0"/>
          <w:sz w:val="30"/>
          <w:szCs w:val="30"/>
        </w:rPr>
        <w:t>年第</w:t>
      </w:r>
      <w:r>
        <w:rPr>
          <w:rFonts w:hint="eastAsia" w:ascii="仿宋_GB2312" w:hAnsi="仿宋_GB2312" w:eastAsia="仿宋_GB2312" w:cs="仿宋_GB2312"/>
          <w:i w:val="0"/>
          <w:caps w:val="0"/>
          <w:spacing w:val="0"/>
          <w:sz w:val="30"/>
          <w:szCs w:val="30"/>
          <w:lang w:eastAsia="zh-CN"/>
        </w:rPr>
        <w:t>一</w:t>
      </w:r>
      <w:r>
        <w:rPr>
          <w:rFonts w:hint="eastAsia" w:ascii="仿宋_GB2312" w:hAnsi="仿宋_GB2312" w:eastAsia="仿宋_GB2312" w:cs="仿宋_GB2312"/>
          <w:i w:val="0"/>
          <w:caps w:val="0"/>
          <w:spacing w:val="0"/>
          <w:sz w:val="30"/>
          <w:szCs w:val="30"/>
        </w:rPr>
        <w:t>期个人大额存单，具体内容如下：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一、个人大额存单业务简介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个人大额存单是我行面向个人客户发行的以人民币计价的记账式大额存款凭证，是具有标准化期限、最低投资金额要求的存款产品，属一般性存款。按照人民银行相关规定，大额存单纳入存款保险范围。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二、发行信息</w:t>
      </w:r>
      <w:bookmarkStart w:id="0" w:name="_GoBack"/>
      <w:bookmarkEnd w:id="0"/>
    </w:p>
    <w:tbl>
      <w:tblPr>
        <w:tblStyle w:val="4"/>
        <w:tblW w:w="95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3"/>
        <w:gridCol w:w="1080"/>
        <w:gridCol w:w="987"/>
        <w:gridCol w:w="888"/>
        <w:gridCol w:w="1455"/>
        <w:gridCol w:w="2625"/>
        <w:gridCol w:w="16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8" w:space="0"/>
              <w:left w:val="single" w:color="auto" w:sz="8" w:space="0"/>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期限</w:t>
            </w:r>
          </w:p>
        </w:tc>
        <w:tc>
          <w:tcPr>
            <w:tcW w:w="1080"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发售额度</w:t>
            </w:r>
          </w:p>
        </w:tc>
        <w:tc>
          <w:tcPr>
            <w:tcW w:w="98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起存金额</w:t>
            </w:r>
          </w:p>
        </w:tc>
        <w:tc>
          <w:tcPr>
            <w:tcW w:w="888"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执行利率</w:t>
            </w:r>
          </w:p>
        </w:tc>
        <w:tc>
          <w:tcPr>
            <w:tcW w:w="145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销售渠道</w:t>
            </w:r>
          </w:p>
        </w:tc>
        <w:tc>
          <w:tcPr>
            <w:tcW w:w="2625"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销售期限</w:t>
            </w:r>
          </w:p>
        </w:tc>
        <w:tc>
          <w:tcPr>
            <w:tcW w:w="1617" w:type="dxa"/>
            <w:tcBorders>
              <w:top w:val="single" w:color="auto" w:sz="8" w:space="0"/>
              <w:left w:val="nil"/>
              <w:bottom w:val="single" w:color="auto" w:sz="4" w:space="0"/>
              <w:right w:val="single" w:color="auto" w:sz="8"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产品代码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一年</w:t>
            </w:r>
          </w:p>
        </w:tc>
        <w:tc>
          <w:tcPr>
            <w:tcW w:w="10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200000万元</w:t>
            </w:r>
          </w:p>
        </w:tc>
        <w:tc>
          <w:tcPr>
            <w:tcW w:w="98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20万元</w:t>
            </w:r>
          </w:p>
        </w:tc>
        <w:tc>
          <w:tcPr>
            <w:tcW w:w="888"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1.65%</w:t>
            </w:r>
          </w:p>
        </w:tc>
        <w:tc>
          <w:tcPr>
            <w:tcW w:w="145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柜面、手机银行</w:t>
            </w:r>
          </w:p>
        </w:tc>
        <w:tc>
          <w:tcPr>
            <w:tcW w:w="262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2026.01.08-2026.3.31</w:t>
            </w:r>
          </w:p>
        </w:tc>
        <w:tc>
          <w:tcPr>
            <w:tcW w:w="1617"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仿宋_GB2312" w:hAnsi="仿宋_GB2312" w:eastAsia="仿宋_GB2312" w:cs="仿宋_GB2312"/>
                <w:i w:val="0"/>
                <w:caps w:val="0"/>
                <w:spacing w:val="0"/>
                <w:kern w:val="0"/>
                <w:sz w:val="24"/>
                <w:szCs w:val="24"/>
                <w:lang w:val="en-US" w:eastAsia="zh-CN" w:bidi="ar"/>
              </w:rPr>
            </w:pPr>
            <w:r>
              <w:rPr>
                <w:rFonts w:hint="eastAsia" w:ascii="仿宋_GB2312" w:hAnsi="仿宋_GB2312" w:eastAsia="仿宋_GB2312" w:cs="仿宋_GB2312"/>
                <w:i w:val="0"/>
                <w:caps w:val="0"/>
                <w:spacing w:val="0"/>
                <w:kern w:val="0"/>
                <w:sz w:val="24"/>
                <w:szCs w:val="24"/>
                <w:lang w:val="en-US" w:eastAsia="zh-CN" w:bidi="ar"/>
              </w:rPr>
              <w:t>811TD201703</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both"/>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b/>
          <w:bCs/>
          <w:i w:val="0"/>
          <w:caps w:val="0"/>
          <w:spacing w:val="0"/>
          <w:sz w:val="30"/>
          <w:szCs w:val="30"/>
        </w:rPr>
        <w:t>　　三、计息规则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产品均为到期还本付息，提前支取按活期计息。</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四、购买方式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个人客户持本人有效身份证件和我行银行卡到任意营业网点柜面或使用我行手机银行均可购买。</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五、产品优势：</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1、收益率高：较同期限定期存款收益更高；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2、流动性好：可办理全部/部分提前支取、质押贷款及存款证明；</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3、灵活性佳：多期限选择，可满足多元化配置需求；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4、安全性强：保本保息，受存款保险政策保护。</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　友情提示：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本产品采用电子化方式发售。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本产品不可自动转存。</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b/>
          <w:bCs/>
          <w:sz w:val="30"/>
          <w:szCs w:val="30"/>
        </w:rPr>
      </w:pPr>
      <w:r>
        <w:rPr>
          <w:rFonts w:hint="eastAsia" w:ascii="仿宋_GB2312" w:hAnsi="仿宋_GB2312" w:eastAsia="仿宋_GB2312" w:cs="仿宋_GB2312"/>
          <w:i w:val="0"/>
          <w:caps w:val="0"/>
          <w:spacing w:val="0"/>
          <w:sz w:val="30"/>
          <w:szCs w:val="30"/>
        </w:rPr>
        <w:t>　　</w:t>
      </w:r>
      <w:r>
        <w:rPr>
          <w:rFonts w:hint="eastAsia" w:ascii="仿宋_GB2312" w:hAnsi="仿宋_GB2312" w:eastAsia="仿宋_GB2312" w:cs="仿宋_GB2312"/>
          <w:b/>
          <w:bCs/>
          <w:i w:val="0"/>
          <w:caps w:val="0"/>
          <w:spacing w:val="0"/>
          <w:sz w:val="30"/>
          <w:szCs w:val="30"/>
        </w:rPr>
        <w:t>本产品额度有限，先到先得，售罄为止。</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详情请咨询泰安银行各营业网点或0538-96588客服电话。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特此公告。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i w:val="0"/>
          <w:caps w:val="0"/>
          <w:spacing w:val="0"/>
          <w:sz w:val="30"/>
          <w:szCs w:val="30"/>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泰安银行股份有限公司</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right"/>
        <w:rPr>
          <w:rFonts w:hint="eastAsia" w:ascii="仿宋_GB2312" w:hAnsi="仿宋_GB2312" w:eastAsia="仿宋_GB2312" w:cs="仿宋_GB2312"/>
          <w:sz w:val="30"/>
          <w:szCs w:val="30"/>
        </w:rPr>
      </w:pPr>
      <w:r>
        <w:rPr>
          <w:rFonts w:hint="eastAsia" w:ascii="仿宋_GB2312" w:hAnsi="仿宋_GB2312" w:eastAsia="仿宋_GB2312" w:cs="仿宋_GB2312"/>
          <w:i w:val="0"/>
          <w:caps w:val="0"/>
          <w:spacing w:val="0"/>
          <w:sz w:val="30"/>
          <w:szCs w:val="30"/>
        </w:rPr>
        <w:t>　　二〇二</w:t>
      </w:r>
      <w:r>
        <w:rPr>
          <w:rFonts w:hint="eastAsia" w:ascii="仿宋_GB2312" w:hAnsi="仿宋_GB2312" w:eastAsia="仿宋_GB2312" w:cs="仿宋_GB2312"/>
          <w:i w:val="0"/>
          <w:caps w:val="0"/>
          <w:spacing w:val="0"/>
          <w:sz w:val="30"/>
          <w:szCs w:val="30"/>
          <w:lang w:eastAsia="zh-CN"/>
        </w:rPr>
        <w:t>六</w:t>
      </w:r>
      <w:r>
        <w:rPr>
          <w:rFonts w:hint="eastAsia" w:ascii="仿宋_GB2312" w:hAnsi="仿宋_GB2312" w:eastAsia="仿宋_GB2312" w:cs="仿宋_GB2312"/>
          <w:i w:val="0"/>
          <w:caps w:val="0"/>
          <w:spacing w:val="0"/>
          <w:sz w:val="30"/>
          <w:szCs w:val="30"/>
        </w:rPr>
        <w:t>年</w:t>
      </w:r>
      <w:r>
        <w:rPr>
          <w:rFonts w:hint="eastAsia" w:ascii="仿宋_GB2312" w:hAnsi="仿宋_GB2312" w:eastAsia="仿宋_GB2312" w:cs="仿宋_GB2312"/>
          <w:i w:val="0"/>
          <w:caps w:val="0"/>
          <w:spacing w:val="0"/>
          <w:sz w:val="30"/>
          <w:szCs w:val="30"/>
          <w:lang w:eastAsia="zh-CN"/>
        </w:rPr>
        <w:t>一月七</w:t>
      </w:r>
      <w:r>
        <w:rPr>
          <w:rFonts w:hint="eastAsia" w:ascii="仿宋_GB2312" w:hAnsi="仿宋_GB2312" w:eastAsia="仿宋_GB2312" w:cs="仿宋_GB2312"/>
          <w:i w:val="0"/>
          <w:caps w:val="0"/>
          <w:spacing w:val="0"/>
          <w:sz w:val="30"/>
          <w:szCs w:val="30"/>
        </w:rPr>
        <w:t>日</w:t>
      </w:r>
    </w:p>
    <w:p>
      <w:pPr>
        <w:rPr>
          <w:rFonts w:hint="eastAsia" w:ascii="仿宋_GB2312" w:hAnsi="仿宋_GB2312" w:eastAsia="仿宋_GB2312" w:cs="仿宋_GB2312"/>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FF09A4"/>
    <w:rsid w:val="10E73227"/>
    <w:rsid w:val="11AD1929"/>
    <w:rsid w:val="15B246DA"/>
    <w:rsid w:val="18C774B0"/>
    <w:rsid w:val="192B0ED9"/>
    <w:rsid w:val="1D484AB8"/>
    <w:rsid w:val="22F90425"/>
    <w:rsid w:val="235860CE"/>
    <w:rsid w:val="266C1323"/>
    <w:rsid w:val="27AB505A"/>
    <w:rsid w:val="2BF7608F"/>
    <w:rsid w:val="2CF03BC6"/>
    <w:rsid w:val="2F4C7120"/>
    <w:rsid w:val="32D37383"/>
    <w:rsid w:val="3E8A4E0A"/>
    <w:rsid w:val="42820FEA"/>
    <w:rsid w:val="44D93808"/>
    <w:rsid w:val="4FC42D61"/>
    <w:rsid w:val="514E40AB"/>
    <w:rsid w:val="5AFE3BA5"/>
    <w:rsid w:val="68865E50"/>
    <w:rsid w:val="69DD3E68"/>
    <w:rsid w:val="6CD80E64"/>
    <w:rsid w:val="7CAB03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6"/>
    <w:basedOn w:val="1"/>
    <w:next w:val="1"/>
    <w:semiHidden/>
    <w:unhideWhenUsed/>
    <w:qFormat/>
    <w:uiPriority w:val="0"/>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2024-12-31T09:34:00Z</dcterms:created>
  <dc:creator>Administrator</dc:creator>
  <cp:lastModifiedBy>Administrator</cp:lastModifiedBy>
  <dcterms:modified xsi:type="dcterms:W3CDTF">2026-01-08T02:51:47Z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