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恒丰理财有限责任公司恒丰理财恒惠安心第88期A理财产品到期公告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4D909A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</w:rPr>
        <w:t>恒丰理财有限责任公</w:t>
      </w:r>
      <w:r>
        <w:rPr>
          <w:rFonts w:hint="eastAsia" w:ascii="仿宋" w:hAnsi="仿宋" w:eastAsia="仿宋" w:cs="Times New Roman"/>
          <w:color w:val="auto"/>
          <w:sz w:val="32"/>
        </w:rPr>
        <w:t>司</w:t>
      </w:r>
      <w:r>
        <w:rPr>
          <w:rFonts w:hint="eastAsia" w:ascii="仿宋" w:hAnsi="仿宋" w:eastAsia="仿宋"/>
          <w:color w:val="auto"/>
          <w:sz w:val="32"/>
        </w:rPr>
        <w:t>发行的恒丰理财恒惠安心第88期A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2"/>
        </w:rPr>
        <w:t>日到期，</w:t>
      </w:r>
      <w:r>
        <w:rPr>
          <w:rFonts w:hint="eastAsia" w:ascii="仿宋" w:hAnsi="仿宋" w:eastAsia="仿宋"/>
          <w:sz w:val="32"/>
        </w:rPr>
        <w:t>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恒丰理财恒惠安心第88期A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HHAX24088A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Z7008124000149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420天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1.0417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481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207.12元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327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958.4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恒丰理财恒惠安心第88期A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2025年6月17日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6770A2"/>
    <w:rsid w:val="0A7375B2"/>
    <w:rsid w:val="0B33259B"/>
    <w:rsid w:val="0C3A111C"/>
    <w:rsid w:val="0D015068"/>
    <w:rsid w:val="0DBC3817"/>
    <w:rsid w:val="0E166C4E"/>
    <w:rsid w:val="11ED00B7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0A66E5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665DB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DF5021E"/>
    <w:rsid w:val="2FE34FFA"/>
    <w:rsid w:val="32917036"/>
    <w:rsid w:val="38045D77"/>
    <w:rsid w:val="38285654"/>
    <w:rsid w:val="385E4E8B"/>
    <w:rsid w:val="3A5A7FCC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1ED5E39"/>
    <w:rsid w:val="43A61725"/>
    <w:rsid w:val="442867B0"/>
    <w:rsid w:val="452138FB"/>
    <w:rsid w:val="459425B5"/>
    <w:rsid w:val="4763732D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D753034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4251A5"/>
    <w:rsid w:val="5A6B64E6"/>
    <w:rsid w:val="5AC82FFD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2166177"/>
    <w:rsid w:val="62B13DF7"/>
    <w:rsid w:val="63115115"/>
    <w:rsid w:val="634706D3"/>
    <w:rsid w:val="637624DE"/>
    <w:rsid w:val="645A65B8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2065C1E"/>
    <w:rsid w:val="72B84BC2"/>
    <w:rsid w:val="73237AF4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2025-06-17T03:20:02Z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