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C558" w14:textId="77777777" w:rsidR="00B51982" w:rsidRPr="006C5226" w:rsidRDefault="00000000">
      <w:pPr>
        <w:spacing w:line="560" w:lineRule="exact"/>
        <w:jc w:val="center"/>
        <w:rPr>
          <w:rFonts w:ascii="仿宋" w:eastAsia="仿宋" w:hAnsi="仿宋" w:cs="仿宋" w:hint="eastAsia"/>
          <w:b/>
          <w:bCs/>
          <w:kern w:val="0"/>
          <w:sz w:val="44"/>
          <w:szCs w:val="44"/>
        </w:rPr>
      </w:pPr>
      <w:r w:rsidRPr="006C5226">
        <w:rPr>
          <w:rFonts w:ascii="仿宋" w:eastAsia="仿宋" w:hAnsi="仿宋" w:cs="仿宋" w:hint="eastAsia"/>
          <w:b/>
          <w:bCs/>
          <w:kern w:val="0"/>
          <w:sz w:val="44"/>
          <w:szCs w:val="44"/>
        </w:rPr>
        <w:t>泰安银行股份有限公司关于代理销售</w:t>
      </w:r>
    </w:p>
    <w:p w14:paraId="52CFC01F" w14:textId="77777777" w:rsidR="00B51982" w:rsidRPr="006C5226" w:rsidRDefault="00000000">
      <w:pPr>
        <w:spacing w:line="560" w:lineRule="exact"/>
        <w:jc w:val="center"/>
        <w:rPr>
          <w:rFonts w:ascii="仿宋" w:eastAsia="仿宋" w:hAnsi="仿宋" w:cs="仿宋" w:hint="eastAsia"/>
          <w:b/>
          <w:bCs/>
          <w:kern w:val="0"/>
          <w:sz w:val="44"/>
          <w:szCs w:val="44"/>
        </w:rPr>
      </w:pPr>
      <w:r w:rsidRPr="006C5226">
        <w:rPr>
          <w:rFonts w:ascii="仿宋" w:eastAsia="仿宋" w:hAnsi="仿宋" w:cs="仿宋" w:hint="eastAsia"/>
          <w:b/>
          <w:bCs/>
          <w:kern w:val="0"/>
          <w:sz w:val="44"/>
          <w:szCs w:val="44"/>
        </w:rPr>
        <w:t>苏银理财有限责任公司理财产品的公告</w:t>
      </w:r>
    </w:p>
    <w:p w14:paraId="070A56EF" w14:textId="77777777" w:rsidR="00B51982" w:rsidRPr="006C5226" w:rsidRDefault="00B51982">
      <w:pPr>
        <w:spacing w:line="560" w:lineRule="exact"/>
        <w:jc w:val="center"/>
        <w:rPr>
          <w:rFonts w:ascii="仿宋" w:eastAsia="仿宋" w:hAnsi="仿宋" w:cs="仿宋" w:hint="eastAsia"/>
          <w:b/>
          <w:bCs/>
          <w:kern w:val="0"/>
          <w:sz w:val="44"/>
          <w:szCs w:val="44"/>
        </w:rPr>
      </w:pPr>
    </w:p>
    <w:p w14:paraId="32B5B0FE" w14:textId="77777777" w:rsidR="00B51982" w:rsidRPr="006C5226" w:rsidRDefault="00000000">
      <w:pPr>
        <w:spacing w:line="560" w:lineRule="exact"/>
        <w:rPr>
          <w:rFonts w:ascii="仿宋" w:eastAsia="仿宋" w:hAnsi="仿宋" w:cs="仿宋" w:hint="eastAsia"/>
          <w:kern w:val="0"/>
          <w:sz w:val="32"/>
          <w:szCs w:val="32"/>
        </w:rPr>
      </w:pPr>
      <w:r w:rsidRPr="006C5226">
        <w:rPr>
          <w:rFonts w:ascii="仿宋" w:eastAsia="仿宋" w:hAnsi="仿宋" w:cs="仿宋" w:hint="eastAsia"/>
          <w:kern w:val="0"/>
          <w:sz w:val="32"/>
          <w:szCs w:val="32"/>
        </w:rPr>
        <w:t>尊敬的客户：</w:t>
      </w:r>
    </w:p>
    <w:p w14:paraId="7F53D384" w14:textId="77777777" w:rsidR="00B51982" w:rsidRPr="006C5226" w:rsidRDefault="00000000">
      <w:pPr>
        <w:spacing w:line="560" w:lineRule="exact"/>
        <w:ind w:firstLineChars="200" w:firstLine="640"/>
        <w:rPr>
          <w:rFonts w:ascii="仿宋" w:eastAsia="仿宋" w:hAnsi="仿宋" w:cs="仿宋" w:hint="eastAsia"/>
          <w:kern w:val="0"/>
          <w:sz w:val="32"/>
          <w:szCs w:val="32"/>
        </w:rPr>
      </w:pPr>
      <w:r w:rsidRPr="006C5226">
        <w:rPr>
          <w:rFonts w:ascii="仿宋" w:eastAsia="仿宋" w:hAnsi="仿宋" w:cs="仿宋" w:hint="eastAsia"/>
          <w:kern w:val="0"/>
          <w:sz w:val="32"/>
          <w:szCs w:val="32"/>
        </w:rPr>
        <w:t>根据泰安银行股份有限公司（以下简称“本行”）与苏银理财有限责任公司（以下简称：苏银理财）签署的《理财产品代理销售合作协议》，本行将代理销售苏银理财旗下理财产品。</w:t>
      </w:r>
    </w:p>
    <w:p w14:paraId="4DE66796" w14:textId="43E16928" w:rsidR="00B51982" w:rsidRPr="006C5226" w:rsidRDefault="00000000">
      <w:pPr>
        <w:spacing w:line="560" w:lineRule="exact"/>
        <w:ind w:firstLineChars="200" w:firstLine="640"/>
        <w:rPr>
          <w:rFonts w:ascii="仿宋" w:eastAsia="仿宋" w:hAnsi="仿宋" w:cs="仿宋" w:hint="eastAsia"/>
          <w:kern w:val="0"/>
          <w:sz w:val="32"/>
          <w:szCs w:val="32"/>
        </w:rPr>
      </w:pPr>
      <w:r w:rsidRPr="006C5226">
        <w:rPr>
          <w:rFonts w:ascii="仿宋" w:eastAsia="仿宋" w:hAnsi="仿宋" w:cs="仿宋" w:hint="eastAsia"/>
          <w:kern w:val="0"/>
          <w:sz w:val="32"/>
          <w:szCs w:val="32"/>
        </w:rPr>
        <w:t>苏银理财是由国家金融监督管理总局批准设立的商业银行理财子公司，于</w:t>
      </w:r>
      <w:r w:rsidR="006C5226">
        <w:rPr>
          <w:rFonts w:ascii="仿宋" w:eastAsia="仿宋" w:hAnsi="仿宋" w:cs="仿宋" w:hint="eastAsia"/>
          <w:kern w:val="0"/>
          <w:sz w:val="32"/>
          <w:szCs w:val="32"/>
        </w:rPr>
        <w:t>2020</w:t>
      </w:r>
      <w:r w:rsidRPr="006C5226">
        <w:rPr>
          <w:rFonts w:ascii="仿宋" w:eastAsia="仿宋" w:hAnsi="仿宋" w:cs="仿宋" w:hint="eastAsia"/>
          <w:kern w:val="0"/>
          <w:sz w:val="32"/>
          <w:szCs w:val="32"/>
        </w:rPr>
        <w:t>年</w:t>
      </w:r>
      <w:r w:rsidR="006C5226">
        <w:rPr>
          <w:rFonts w:ascii="仿宋" w:eastAsia="仿宋" w:hAnsi="仿宋" w:cs="仿宋" w:hint="eastAsia"/>
          <w:kern w:val="0"/>
          <w:sz w:val="32"/>
          <w:szCs w:val="32"/>
        </w:rPr>
        <w:t>8</w:t>
      </w:r>
      <w:r w:rsidRPr="006C5226">
        <w:rPr>
          <w:rFonts w:ascii="仿宋" w:eastAsia="仿宋" w:hAnsi="仿宋" w:cs="仿宋" w:hint="eastAsia"/>
          <w:kern w:val="0"/>
          <w:sz w:val="32"/>
          <w:szCs w:val="32"/>
        </w:rPr>
        <w:t>月正式开业，经营范围包括非银行金融业务。苏银理财相关信息如下：</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54"/>
      </w:tblGrid>
      <w:tr w:rsidR="00B51982" w:rsidRPr="006C5226" w14:paraId="6FEDD6AE" w14:textId="77777777">
        <w:trPr>
          <w:trHeight w:val="510"/>
        </w:trPr>
        <w:tc>
          <w:tcPr>
            <w:tcW w:w="1980" w:type="dxa"/>
            <w:vAlign w:val="center"/>
          </w:tcPr>
          <w:p w14:paraId="1B20D06B" w14:textId="77777777" w:rsidR="00B51982" w:rsidRPr="006C5226" w:rsidRDefault="00000000">
            <w:pPr>
              <w:spacing w:line="320" w:lineRule="exact"/>
              <w:jc w:val="center"/>
              <w:rPr>
                <w:rFonts w:ascii="仿宋" w:eastAsia="仿宋" w:hAnsi="仿宋" w:cs="仿宋" w:hint="eastAsia"/>
                <w:kern w:val="0"/>
                <w:sz w:val="32"/>
                <w:szCs w:val="32"/>
              </w:rPr>
            </w:pPr>
            <w:r w:rsidRPr="006C5226">
              <w:rPr>
                <w:rFonts w:ascii="仿宋" w:eastAsia="仿宋" w:hAnsi="仿宋" w:cs="仿宋" w:hint="eastAsia"/>
                <w:spacing w:val="20"/>
                <w:kern w:val="0"/>
                <w:sz w:val="32"/>
                <w:szCs w:val="32"/>
                <w:fitText w:val="1400"/>
              </w:rPr>
              <w:t>注册资</w:t>
            </w:r>
            <w:r w:rsidRPr="006C5226">
              <w:rPr>
                <w:rFonts w:ascii="仿宋" w:eastAsia="仿宋" w:hAnsi="仿宋" w:cs="仿宋" w:hint="eastAsia"/>
                <w:kern w:val="0"/>
                <w:sz w:val="32"/>
                <w:szCs w:val="32"/>
                <w:fitText w:val="1400"/>
              </w:rPr>
              <w:t>本</w:t>
            </w:r>
          </w:p>
        </w:tc>
        <w:tc>
          <w:tcPr>
            <w:tcW w:w="6854" w:type="dxa"/>
            <w:vAlign w:val="center"/>
          </w:tcPr>
          <w:p w14:paraId="54E85410" w14:textId="2A1F6F70" w:rsidR="00B51982" w:rsidRPr="006C5226" w:rsidRDefault="006C5226">
            <w:pPr>
              <w:spacing w:line="320" w:lineRule="exact"/>
              <w:rPr>
                <w:rFonts w:ascii="仿宋" w:eastAsia="仿宋" w:hAnsi="仿宋" w:cs="仿宋" w:hint="eastAsia"/>
                <w:kern w:val="0"/>
                <w:sz w:val="32"/>
                <w:szCs w:val="32"/>
              </w:rPr>
            </w:pPr>
            <w:r w:rsidRPr="006C5226">
              <w:rPr>
                <w:rFonts w:ascii="仿宋" w:eastAsia="仿宋" w:hAnsi="仿宋" w:cs="仿宋" w:hint="eastAsia"/>
                <w:kern w:val="0"/>
                <w:sz w:val="32"/>
                <w:szCs w:val="32"/>
              </w:rPr>
              <w:t>200,000万元整</w:t>
            </w:r>
          </w:p>
        </w:tc>
      </w:tr>
      <w:tr w:rsidR="00B51982" w14:paraId="2309195E" w14:textId="77777777">
        <w:trPr>
          <w:trHeight w:val="795"/>
        </w:trPr>
        <w:tc>
          <w:tcPr>
            <w:tcW w:w="1980" w:type="dxa"/>
            <w:vAlign w:val="center"/>
          </w:tcPr>
          <w:p w14:paraId="1251CE7F" w14:textId="77777777" w:rsidR="00B51982" w:rsidRDefault="00000000">
            <w:pPr>
              <w:spacing w:line="320" w:lineRule="exact"/>
              <w:jc w:val="center"/>
              <w:rPr>
                <w:rFonts w:ascii="仿宋" w:eastAsia="仿宋" w:hAnsi="仿宋" w:cs="仿宋" w:hint="eastAsia"/>
                <w:sz w:val="32"/>
                <w:szCs w:val="32"/>
              </w:rPr>
            </w:pPr>
            <w:r>
              <w:rPr>
                <w:rFonts w:ascii="仿宋" w:eastAsia="仿宋" w:hAnsi="仿宋" w:cs="仿宋" w:hint="eastAsia"/>
                <w:spacing w:val="20"/>
                <w:kern w:val="0"/>
                <w:sz w:val="32"/>
                <w:szCs w:val="32"/>
                <w:fitText w:val="1400" w:id="1"/>
              </w:rPr>
              <w:t>办公地</w:t>
            </w:r>
            <w:r>
              <w:rPr>
                <w:rFonts w:ascii="仿宋" w:eastAsia="仿宋" w:hAnsi="仿宋" w:cs="仿宋" w:hint="eastAsia"/>
                <w:kern w:val="0"/>
                <w:sz w:val="32"/>
                <w:szCs w:val="32"/>
                <w:fitText w:val="1400" w:id="1"/>
              </w:rPr>
              <w:t>址</w:t>
            </w:r>
          </w:p>
        </w:tc>
        <w:tc>
          <w:tcPr>
            <w:tcW w:w="6854" w:type="dxa"/>
            <w:vAlign w:val="center"/>
          </w:tcPr>
          <w:p w14:paraId="676B8639" w14:textId="16487A45" w:rsidR="00B51982" w:rsidRDefault="006C5226">
            <w:pPr>
              <w:spacing w:line="320" w:lineRule="exact"/>
              <w:rPr>
                <w:rFonts w:ascii="仿宋" w:eastAsia="仿宋" w:hAnsi="仿宋" w:cs="仿宋" w:hint="eastAsia"/>
                <w:sz w:val="32"/>
                <w:szCs w:val="32"/>
              </w:rPr>
            </w:pPr>
            <w:r w:rsidRPr="006C5226">
              <w:rPr>
                <w:rFonts w:ascii="仿宋" w:eastAsia="仿宋" w:hAnsi="仿宋" w:cs="仿宋" w:hint="eastAsia"/>
                <w:sz w:val="32"/>
                <w:szCs w:val="32"/>
              </w:rPr>
              <w:t>南京市建邺区江山大街70号国际博览中心三期B幢11-13层</w:t>
            </w:r>
          </w:p>
        </w:tc>
      </w:tr>
      <w:tr w:rsidR="00B51982" w14:paraId="215C7ACA" w14:textId="77777777">
        <w:trPr>
          <w:trHeight w:val="510"/>
        </w:trPr>
        <w:tc>
          <w:tcPr>
            <w:tcW w:w="1980" w:type="dxa"/>
            <w:vAlign w:val="center"/>
          </w:tcPr>
          <w:p w14:paraId="2F1EEAC4" w14:textId="77777777" w:rsidR="00B51982" w:rsidRDefault="00000000">
            <w:pPr>
              <w:spacing w:line="320" w:lineRule="exact"/>
              <w:jc w:val="center"/>
              <w:rPr>
                <w:rFonts w:ascii="仿宋" w:eastAsia="仿宋" w:hAnsi="仿宋" w:cs="仿宋" w:hint="eastAsia"/>
                <w:sz w:val="32"/>
                <w:szCs w:val="32"/>
              </w:rPr>
            </w:pPr>
            <w:r>
              <w:rPr>
                <w:rFonts w:ascii="仿宋" w:eastAsia="仿宋" w:hAnsi="仿宋" w:cs="仿宋" w:hint="eastAsia"/>
                <w:spacing w:val="1"/>
                <w:w w:val="87"/>
                <w:kern w:val="0"/>
                <w:sz w:val="32"/>
                <w:szCs w:val="32"/>
                <w:fitText w:val="1400" w:id="2"/>
              </w:rPr>
              <w:t>法定代表</w:t>
            </w:r>
            <w:r>
              <w:rPr>
                <w:rFonts w:ascii="仿宋" w:eastAsia="仿宋" w:hAnsi="仿宋" w:cs="仿宋" w:hint="eastAsia"/>
                <w:spacing w:val="2"/>
                <w:w w:val="87"/>
                <w:kern w:val="0"/>
                <w:sz w:val="32"/>
                <w:szCs w:val="32"/>
                <w:fitText w:val="1400" w:id="2"/>
              </w:rPr>
              <w:t>人</w:t>
            </w:r>
          </w:p>
        </w:tc>
        <w:tc>
          <w:tcPr>
            <w:tcW w:w="6854" w:type="dxa"/>
            <w:vAlign w:val="center"/>
          </w:tcPr>
          <w:p w14:paraId="50211CD8" w14:textId="69FF12AC" w:rsidR="00B51982" w:rsidRDefault="006C5226">
            <w:pPr>
              <w:spacing w:line="320" w:lineRule="exact"/>
              <w:rPr>
                <w:rFonts w:ascii="仿宋" w:eastAsia="仿宋" w:hAnsi="仿宋" w:cs="仿宋" w:hint="eastAsia"/>
                <w:sz w:val="32"/>
                <w:szCs w:val="32"/>
              </w:rPr>
            </w:pPr>
            <w:r w:rsidRPr="006C5226">
              <w:rPr>
                <w:rFonts w:ascii="仿宋" w:eastAsia="仿宋" w:hAnsi="仿宋" w:cs="仿宋" w:hint="eastAsia"/>
                <w:sz w:val="32"/>
                <w:szCs w:val="32"/>
              </w:rPr>
              <w:t>柯振林</w:t>
            </w:r>
          </w:p>
        </w:tc>
      </w:tr>
      <w:tr w:rsidR="00B51982" w14:paraId="69E3E60C" w14:textId="77777777">
        <w:trPr>
          <w:trHeight w:val="510"/>
        </w:trPr>
        <w:tc>
          <w:tcPr>
            <w:tcW w:w="1980" w:type="dxa"/>
            <w:vAlign w:val="center"/>
          </w:tcPr>
          <w:p w14:paraId="73DF5592" w14:textId="77777777" w:rsidR="00B51982" w:rsidRDefault="00000000">
            <w:pPr>
              <w:spacing w:line="320" w:lineRule="exact"/>
              <w:jc w:val="center"/>
              <w:rPr>
                <w:rFonts w:ascii="仿宋" w:eastAsia="仿宋" w:hAnsi="仿宋" w:cs="仿宋" w:hint="eastAsia"/>
                <w:sz w:val="32"/>
                <w:szCs w:val="32"/>
              </w:rPr>
            </w:pPr>
            <w:r>
              <w:rPr>
                <w:rFonts w:ascii="仿宋" w:eastAsia="仿宋" w:hAnsi="仿宋" w:cs="仿宋" w:hint="eastAsia"/>
                <w:spacing w:val="20"/>
                <w:kern w:val="0"/>
                <w:sz w:val="32"/>
                <w:szCs w:val="32"/>
                <w:fitText w:val="1400" w:id="3"/>
              </w:rPr>
              <w:t>客服热</w:t>
            </w:r>
            <w:r>
              <w:rPr>
                <w:rFonts w:ascii="仿宋" w:eastAsia="仿宋" w:hAnsi="仿宋" w:cs="仿宋" w:hint="eastAsia"/>
                <w:kern w:val="0"/>
                <w:sz w:val="32"/>
                <w:szCs w:val="32"/>
                <w:fitText w:val="1400" w:id="3"/>
              </w:rPr>
              <w:t>线</w:t>
            </w:r>
          </w:p>
        </w:tc>
        <w:tc>
          <w:tcPr>
            <w:tcW w:w="6854" w:type="dxa"/>
            <w:vAlign w:val="center"/>
          </w:tcPr>
          <w:p w14:paraId="59E2B919" w14:textId="66417944" w:rsidR="00B51982" w:rsidRDefault="006C5226">
            <w:pPr>
              <w:spacing w:line="320" w:lineRule="exact"/>
              <w:rPr>
                <w:rFonts w:ascii="仿宋" w:eastAsia="仿宋" w:hAnsi="仿宋" w:cs="仿宋" w:hint="eastAsia"/>
                <w:sz w:val="32"/>
                <w:szCs w:val="32"/>
              </w:rPr>
            </w:pPr>
            <w:r w:rsidRPr="006C5226">
              <w:rPr>
                <w:rFonts w:ascii="仿宋" w:eastAsia="仿宋" w:hAnsi="仿宋" w:cs="仿宋" w:hint="eastAsia"/>
                <w:sz w:val="32"/>
                <w:szCs w:val="32"/>
              </w:rPr>
              <w:t>95319-8-2</w:t>
            </w:r>
          </w:p>
        </w:tc>
      </w:tr>
      <w:tr w:rsidR="00B51982" w14:paraId="50018280" w14:textId="77777777">
        <w:trPr>
          <w:trHeight w:val="510"/>
        </w:trPr>
        <w:tc>
          <w:tcPr>
            <w:tcW w:w="1980" w:type="dxa"/>
            <w:vAlign w:val="center"/>
          </w:tcPr>
          <w:p w14:paraId="66FD3EC3" w14:textId="77777777" w:rsidR="00B51982" w:rsidRDefault="00000000">
            <w:pPr>
              <w:spacing w:line="320" w:lineRule="exact"/>
              <w:jc w:val="center"/>
              <w:rPr>
                <w:rFonts w:ascii="仿宋" w:eastAsia="仿宋" w:hAnsi="仿宋" w:cs="仿宋" w:hint="eastAsia"/>
                <w:sz w:val="32"/>
                <w:szCs w:val="32"/>
              </w:rPr>
            </w:pPr>
            <w:r>
              <w:rPr>
                <w:rFonts w:ascii="仿宋" w:eastAsia="仿宋" w:hAnsi="仿宋" w:cs="仿宋" w:hint="eastAsia"/>
                <w:spacing w:val="380"/>
                <w:kern w:val="0"/>
                <w:sz w:val="32"/>
                <w:szCs w:val="32"/>
                <w:fitText w:val="1400" w:id="4"/>
              </w:rPr>
              <w:t>网</w:t>
            </w:r>
            <w:r>
              <w:rPr>
                <w:rFonts w:ascii="仿宋" w:eastAsia="仿宋" w:hAnsi="仿宋" w:cs="仿宋" w:hint="eastAsia"/>
                <w:kern w:val="0"/>
                <w:sz w:val="32"/>
                <w:szCs w:val="32"/>
                <w:fitText w:val="1400" w:id="4"/>
              </w:rPr>
              <w:t>址</w:t>
            </w:r>
          </w:p>
        </w:tc>
        <w:tc>
          <w:tcPr>
            <w:tcW w:w="6854" w:type="dxa"/>
            <w:vAlign w:val="center"/>
          </w:tcPr>
          <w:p w14:paraId="1C5DA7F7" w14:textId="18F59933" w:rsidR="00B51982" w:rsidRDefault="006C5226">
            <w:pPr>
              <w:spacing w:line="320" w:lineRule="exact"/>
              <w:rPr>
                <w:rFonts w:ascii="仿宋" w:eastAsia="仿宋" w:hAnsi="仿宋" w:cs="仿宋" w:hint="eastAsia"/>
                <w:sz w:val="32"/>
                <w:szCs w:val="32"/>
              </w:rPr>
            </w:pPr>
            <w:r w:rsidRPr="006C5226">
              <w:rPr>
                <w:rFonts w:ascii="仿宋" w:eastAsia="仿宋" w:hAnsi="仿宋" w:cs="仿宋" w:hint="eastAsia"/>
                <w:sz w:val="32"/>
                <w:szCs w:val="32"/>
              </w:rPr>
              <w:t>https://www.suyinwealth.com/</w:t>
            </w:r>
          </w:p>
        </w:tc>
      </w:tr>
    </w:tbl>
    <w:p w14:paraId="64F8452F" w14:textId="77777777" w:rsidR="00B51982"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后续代销的具体理财产品将通过本行官方渠道进行展示，敬请关注。投资者也可依据理财产品登记编码在中国理财网（https://www.chinawealth.com.cn)查询产品信息。</w:t>
      </w:r>
    </w:p>
    <w:p w14:paraId="2383105D" w14:textId="77777777" w:rsidR="00B51982"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特此公告。</w:t>
      </w:r>
    </w:p>
    <w:p w14:paraId="76179606" w14:textId="77777777" w:rsidR="00B51982"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感谢您一直以来对本行的支持！</w:t>
      </w:r>
    </w:p>
    <w:p w14:paraId="01E36702" w14:textId="77777777" w:rsidR="00B51982" w:rsidRDefault="00B51982">
      <w:pPr>
        <w:spacing w:line="560" w:lineRule="exact"/>
        <w:ind w:firstLineChars="200" w:firstLine="640"/>
        <w:rPr>
          <w:rFonts w:ascii="仿宋" w:eastAsia="仿宋" w:hAnsi="仿宋" w:cs="仿宋" w:hint="eastAsia"/>
          <w:sz w:val="32"/>
          <w:szCs w:val="32"/>
        </w:rPr>
      </w:pPr>
    </w:p>
    <w:p w14:paraId="0BF370E6" w14:textId="77777777" w:rsidR="00B51982" w:rsidRDefault="00000000">
      <w:pPr>
        <w:spacing w:line="560" w:lineRule="exact"/>
        <w:ind w:rightChars="405" w:right="850" w:firstLineChars="200" w:firstLine="640"/>
        <w:jc w:val="right"/>
        <w:rPr>
          <w:rFonts w:ascii="仿宋" w:eastAsia="仿宋" w:hAnsi="仿宋" w:cs="仿宋" w:hint="eastAsia"/>
          <w:sz w:val="32"/>
          <w:szCs w:val="32"/>
        </w:rPr>
      </w:pPr>
      <w:r>
        <w:rPr>
          <w:rFonts w:ascii="仿宋" w:eastAsia="仿宋" w:hAnsi="仿宋" w:cs="仿宋" w:hint="eastAsia"/>
          <w:sz w:val="32"/>
          <w:szCs w:val="32"/>
        </w:rPr>
        <w:t>泰安银行股份有限公司</w:t>
      </w:r>
    </w:p>
    <w:p w14:paraId="153EF1BD" w14:textId="77777777" w:rsidR="00B51982" w:rsidRDefault="00000000">
      <w:pPr>
        <w:spacing w:line="560" w:lineRule="exact"/>
        <w:ind w:rightChars="565" w:right="1186" w:firstLineChars="200" w:firstLine="640"/>
        <w:jc w:val="right"/>
        <w:rPr>
          <w:rFonts w:ascii="仿宋" w:eastAsia="仿宋" w:hAnsi="仿宋" w:cs="仿宋" w:hint="eastAsia"/>
          <w:sz w:val="32"/>
          <w:szCs w:val="32"/>
        </w:rPr>
      </w:pPr>
      <w:r>
        <w:rPr>
          <w:rFonts w:ascii="仿宋" w:eastAsia="仿宋" w:hAnsi="仿宋" w:cs="仿宋" w:hint="eastAsia"/>
          <w:sz w:val="32"/>
          <w:szCs w:val="32"/>
        </w:rPr>
        <w:t>2025年8月30日</w:t>
      </w:r>
    </w:p>
    <w:sectPr w:rsidR="00B51982">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982"/>
    <w:rsid w:val="006C5226"/>
    <w:rsid w:val="00B51982"/>
    <w:rsid w:val="00FB5753"/>
    <w:rsid w:val="03FA1C7F"/>
    <w:rsid w:val="107A3C74"/>
    <w:rsid w:val="128E75A3"/>
    <w:rsid w:val="160676FB"/>
    <w:rsid w:val="35200954"/>
    <w:rsid w:val="45B72271"/>
    <w:rsid w:val="4ACB51B2"/>
    <w:rsid w:val="4B3045DA"/>
    <w:rsid w:val="4BD356F1"/>
    <w:rsid w:val="5060228F"/>
    <w:rsid w:val="55CE118C"/>
    <w:rsid w:val="55D8601F"/>
    <w:rsid w:val="5C646CC8"/>
    <w:rsid w:val="62346302"/>
    <w:rsid w:val="6F6B4D15"/>
    <w:rsid w:val="728D63B3"/>
    <w:rsid w:val="756A638C"/>
    <w:rsid w:val="7963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C7352"/>
  <w15:docId w15:val="{02AAC0B7-3B73-4725-A4E9-43E49B6E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200</Words>
  <Characters>242</Characters>
  <Application>Microsoft Office Word</Application>
  <DocSecurity>0</DocSecurity>
  <Lines>17</Lines>
  <Paragraphs>22</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泰安银行股份有限公司关于代理销售</dc:title>
  <dc:creator>崔 盛夏</dc:creator>
  <cp:lastModifiedBy>琦盛 鲁</cp:lastModifiedBy>
  <cp:revision>2</cp:revision>
  <dcterms:created xsi:type="dcterms:W3CDTF">2021-09-14T16:49:00Z</dcterms:created>
  <dcterms:modified xsi:type="dcterms:W3CDTF">2025-09-02T05:48:00Z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7EF0F76D6B034AFFBEDC7B26658C2F13</vt:lpwstr>
  </property>
</Properties>
</file>