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6号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6号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val="en-US"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w:t>
            </w:r>
            <w:r>
              <w:rPr>
                <w:rFonts w:hint="eastAsia" w:ascii="宋体" w:hAnsi="宋体" w:cs="宋体"/>
                <w:sz w:val="21"/>
                <w:szCs w:val="21"/>
                <w:lang w:val="en-US" w:eastAsia="zh-CN"/>
              </w:rPr>
              <w:t>48</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w:t>
            </w:r>
            <w:r>
              <w:rPr>
                <w:rFonts w:hint="eastAsia" w:ascii="宋体" w:hAnsi="宋体" w:cs="宋体"/>
                <w:szCs w:val="21"/>
                <w:lang w:val="en-US" w:eastAsia="zh-CN"/>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w:t>
            </w:r>
            <w:r>
              <w:rPr>
                <w:rFonts w:hint="eastAsia"/>
                <w:szCs w:val="21"/>
                <w:lang w:val="en-US" w:eastAsia="zh-CN"/>
              </w:rPr>
              <w:t>23</w:t>
            </w:r>
            <w:r>
              <w:rPr>
                <w:rFonts w:hint="eastAsia"/>
                <w:szCs w:val="21"/>
                <w:lang w:val="en-US"/>
              </w:rPr>
              <w:t>日08:30至2020年06月</w:t>
            </w:r>
            <w:r>
              <w:rPr>
                <w:rFonts w:hint="eastAsia"/>
                <w:szCs w:val="21"/>
                <w:lang w:val="en-US" w:eastAsia="zh-CN"/>
              </w:rPr>
              <w:t>29</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w:t>
            </w:r>
            <w:r>
              <w:rPr>
                <w:rFonts w:hint="eastAsia" w:ascii="宋体" w:hAnsi="宋体" w:cs="宋体"/>
                <w:szCs w:val="21"/>
                <w:lang w:val="en-US" w:eastAsia="zh-CN"/>
              </w:rPr>
              <w:t>6</w:t>
            </w:r>
            <w:r>
              <w:rPr>
                <w:rFonts w:hint="eastAsia" w:ascii="宋体" w:hAnsi="宋体" w:cs="宋体"/>
                <w:szCs w:val="21"/>
              </w:rPr>
              <w:t>月</w:t>
            </w:r>
            <w:r>
              <w:rPr>
                <w:rFonts w:hint="eastAsia" w:ascii="宋体" w:hAnsi="宋体" w:cs="宋体"/>
                <w:szCs w:val="21"/>
                <w:lang w:val="en-US" w:eastAsia="zh-CN"/>
              </w:rPr>
              <w:t>30</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w:t>
            </w:r>
            <w:r>
              <w:rPr>
                <w:rFonts w:hint="eastAsia" w:ascii="宋体" w:hAnsi="宋体" w:cs="宋体"/>
                <w:szCs w:val="21"/>
                <w:lang w:val="en-US" w:eastAsia="zh-CN"/>
              </w:rPr>
              <w:t>07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34"/>
        <w:gridCol w:w="1290"/>
        <w:gridCol w:w="1332"/>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序号</w:t>
            </w:r>
          </w:p>
        </w:tc>
        <w:tc>
          <w:tcPr>
            <w:tcW w:w="2434"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募集期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（申购开放期）</w:t>
            </w:r>
          </w:p>
        </w:tc>
        <w:tc>
          <w:tcPr>
            <w:tcW w:w="129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成立日</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（周期确认日）</w:t>
            </w:r>
          </w:p>
        </w:tc>
        <w:tc>
          <w:tcPr>
            <w:tcW w:w="1332" w:type="dxa"/>
            <w:vAlign w:val="center"/>
          </w:tcPr>
          <w:p>
            <w:pPr>
              <w:snapToGrid w:val="0"/>
              <w:spacing w:line="360" w:lineRule="auto"/>
              <w:jc w:val="center"/>
              <w:rPr>
                <w:rFonts w:hint="eastAsia" w:ascii="宋体" w:hAnsi="宋体" w:cs="宋体"/>
                <w:b/>
                <w:szCs w:val="21"/>
                <w:highlight w:val="none"/>
              </w:rPr>
            </w:pPr>
            <w:r>
              <w:rPr>
                <w:rFonts w:hint="eastAsia" w:ascii="宋体" w:hAnsi="宋体" w:cs="宋体"/>
                <w:b/>
                <w:szCs w:val="21"/>
                <w:highlight w:val="none"/>
              </w:rPr>
              <w:t>投资周期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天数</w:t>
            </w:r>
          </w:p>
        </w:tc>
        <w:tc>
          <w:tcPr>
            <w:tcW w:w="1452" w:type="dxa"/>
            <w:vAlign w:val="center"/>
          </w:tcPr>
          <w:p>
            <w:pPr>
              <w:snapToGrid w:val="0"/>
              <w:spacing w:line="360" w:lineRule="auto"/>
              <w:jc w:val="center"/>
              <w:rPr>
                <w:rFonts w:hint="eastAsia" w:ascii="宋体" w:hAnsi="宋体" w:cs="宋体"/>
                <w:b/>
                <w:szCs w:val="21"/>
                <w:highlight w:val="none"/>
                <w:lang w:eastAsia="zh-CN"/>
              </w:rPr>
            </w:pPr>
            <w:r>
              <w:rPr>
                <w:rFonts w:hint="eastAsia" w:ascii="宋体" w:hAnsi="宋体" w:cs="宋体"/>
                <w:b/>
                <w:szCs w:val="21"/>
                <w:highlight w:val="none"/>
                <w:lang w:eastAsia="zh-CN"/>
              </w:rPr>
              <w:t>投资周期</w:t>
            </w:r>
          </w:p>
          <w:p>
            <w:pPr>
              <w:snapToGrid w:val="0"/>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终止日</w:t>
            </w:r>
          </w:p>
        </w:tc>
        <w:tc>
          <w:tcPr>
            <w:tcW w:w="1452"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3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23</w:t>
            </w:r>
            <w:r>
              <w:rPr>
                <w:rFonts w:hint="eastAsia" w:ascii="宋体" w:hAnsi="宋体" w:cs="宋体"/>
                <w:szCs w:val="21"/>
              </w:rPr>
              <w:t>-2020.6.</w:t>
            </w:r>
            <w:r>
              <w:rPr>
                <w:rFonts w:hint="eastAsia" w:ascii="宋体" w:hAnsi="宋体" w:cs="宋体"/>
                <w:szCs w:val="21"/>
                <w:lang w:val="en-US" w:eastAsia="zh-CN"/>
              </w:rPr>
              <w:t>29</w:t>
            </w:r>
          </w:p>
        </w:tc>
        <w:tc>
          <w:tcPr>
            <w:tcW w:w="129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30</w:t>
            </w:r>
          </w:p>
        </w:tc>
        <w:tc>
          <w:tcPr>
            <w:tcW w:w="133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63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2020-9-1</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10</w:t>
            </w:r>
            <w:r>
              <w:rPr>
                <w:rFonts w:hint="eastAsia" w:ascii="宋体" w:hAnsi="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3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29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33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209</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2025.6.18-2025.6.23</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210</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2025.6.25-2025.6.30</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211</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2025.7.2-2025.7.7</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212</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213</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214</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215</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216</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2025-10-28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217</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218</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2025-11-</w:t>
            </w:r>
            <w:r>
              <w:rPr>
                <w:rFonts w:hint="eastAsia" w:ascii="Arial" w:hAnsi="Arial" w:cs="Arial"/>
                <w:i w:val="0"/>
                <w:color w:val="auto"/>
                <w:sz w:val="20"/>
                <w:szCs w:val="20"/>
                <w:u w:val="none"/>
                <w:lang w:val="en-US" w:eastAsia="zh-CN"/>
              </w:rPr>
              <w:t>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219</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220</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221</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222</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223</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2025.9.24-2025.9.29</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224</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2025.10.1-2025.10.13</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2.05%-2.45%</w:t>
            </w:r>
          </w:p>
        </w:tc>
      </w:tr>
    </w:tbl>
    <w:p>
      <w:pPr>
        <w:numPr>
          <w:ilvl w:val="0"/>
          <w:numId w:val="5"/>
        </w:num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募集期认购/投资周期申购要素信息表</w:t>
      </w:r>
    </w:p>
    <w:p>
      <w:pPr>
        <w:jc w:val="center"/>
        <w:rPr>
          <w:rFonts w:ascii="宋体" w:hAnsi="宋体" w:cs="宋体"/>
          <w:b/>
          <w:sz w:val="28"/>
          <w:szCs w:val="36"/>
          <w:highlight w:val="none"/>
        </w:rPr>
      </w:pPr>
      <w:r>
        <w:rPr>
          <w:rFonts w:hint="eastAsia" w:ascii="宋体" w:hAnsi="宋体" w:cs="宋体"/>
          <w:b/>
          <w:sz w:val="28"/>
          <w:szCs w:val="36"/>
          <w:highlight w:val="none"/>
        </w:rPr>
        <w:t>“金紫薇”共赢B系列</w:t>
      </w:r>
      <w:r>
        <w:rPr>
          <w:rFonts w:hint="eastAsia" w:ascii="宋体" w:hAnsi="宋体" w:cs="宋体"/>
          <w:b/>
          <w:sz w:val="28"/>
          <w:szCs w:val="36"/>
          <w:highlight w:val="none"/>
          <w:lang w:eastAsia="zh-CN"/>
        </w:rPr>
        <w:t>6号</w:t>
      </w:r>
      <w:r>
        <w:rPr>
          <w:rFonts w:hint="eastAsia" w:ascii="宋体" w:hAnsi="宋体" w:cs="宋体"/>
          <w:b/>
          <w:sz w:val="28"/>
          <w:szCs w:val="36"/>
          <w:highlight w:val="none"/>
        </w:rPr>
        <w:t>人民币理财产品</w:t>
      </w:r>
    </w:p>
    <w:p>
      <w:pPr>
        <w:spacing w:line="360" w:lineRule="auto"/>
        <w:jc w:val="center"/>
        <w:rPr>
          <w:rFonts w:ascii="宋体" w:hAnsi="宋体" w:cs="宋体"/>
          <w:b/>
          <w:sz w:val="28"/>
          <w:szCs w:val="36"/>
          <w:highlight w:val="none"/>
        </w:rPr>
      </w:pPr>
      <w:r>
        <w:rPr>
          <w:rFonts w:hint="eastAsia" w:ascii="宋体" w:hAnsi="宋体" w:cs="宋体"/>
          <w:b/>
          <w:sz w:val="28"/>
          <w:szCs w:val="36"/>
          <w:highlight w:val="none"/>
        </w:rPr>
        <w:t>投资周期申购要素表</w:t>
      </w:r>
    </w:p>
    <w:p>
      <w:pPr>
        <w:spacing w:line="360" w:lineRule="auto"/>
        <w:rPr>
          <w:rFonts w:ascii="宋体" w:hAnsi="宋体" w:cs="宋体"/>
          <w:szCs w:val="30"/>
          <w:highlight w:val="none"/>
        </w:rPr>
      </w:pPr>
      <w:r>
        <w:rPr>
          <w:rFonts w:hint="eastAsia" w:ascii="宋体" w:hAnsi="宋体" w:cs="宋体"/>
          <w:szCs w:val="30"/>
          <w:highlight w:val="none"/>
        </w:rPr>
        <w:t>尊敬的投资者：</w:t>
      </w:r>
    </w:p>
    <w:p>
      <w:pPr>
        <w:spacing w:line="360" w:lineRule="auto"/>
        <w:ind w:firstLine="420"/>
        <w:rPr>
          <w:rFonts w:ascii="宋体" w:hAnsi="宋体" w:cs="宋体"/>
          <w:szCs w:val="30"/>
          <w:highlight w:val="none"/>
        </w:rPr>
      </w:pPr>
      <w:r>
        <w:rPr>
          <w:rFonts w:hint="eastAsia" w:ascii="宋体" w:hAnsi="宋体" w:cs="宋体"/>
          <w:szCs w:val="30"/>
          <w:highlight w:val="none"/>
        </w:rPr>
        <w:t>按照“金紫薇”共赢B系列</w:t>
      </w:r>
      <w:r>
        <w:rPr>
          <w:rFonts w:hint="eastAsia" w:ascii="宋体" w:hAnsi="宋体" w:cs="宋体"/>
          <w:szCs w:val="30"/>
          <w:highlight w:val="none"/>
          <w:lang w:eastAsia="zh-CN"/>
        </w:rPr>
        <w:t>6号</w:t>
      </w:r>
      <w:r>
        <w:rPr>
          <w:rFonts w:hint="eastAsia" w:ascii="宋体" w:hAnsi="宋体" w:cs="宋体"/>
          <w:szCs w:val="30"/>
          <w:highlight w:val="none"/>
        </w:rPr>
        <w:t>人民币理财产品说明书相关规定，我行将“金紫薇”共赢B系列</w:t>
      </w:r>
      <w:r>
        <w:rPr>
          <w:rFonts w:hint="eastAsia" w:ascii="宋体" w:hAnsi="宋体" w:cs="宋体"/>
          <w:szCs w:val="30"/>
          <w:highlight w:val="none"/>
          <w:lang w:eastAsia="zh-CN"/>
        </w:rPr>
        <w:t>6号</w:t>
      </w:r>
      <w:r>
        <w:rPr>
          <w:rFonts w:hint="eastAsia" w:ascii="宋体" w:hAnsi="宋体" w:cs="宋体"/>
          <w:szCs w:val="30"/>
          <w:highlight w:val="none"/>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highlight w:val="none"/>
                <w:lang w:val="en-US" w:eastAsia="zh-CN"/>
              </w:rPr>
            </w:pPr>
            <w:r>
              <w:rPr>
                <w:rFonts w:hint="eastAsia" w:ascii="宋体" w:hAnsi="宋体" w:cs="宋体"/>
                <w:b/>
                <w:bCs/>
                <w:highlight w:val="none"/>
              </w:rPr>
              <w:t>B2000</w:t>
            </w:r>
            <w:r>
              <w:rPr>
                <w:rFonts w:hint="eastAsia" w:ascii="宋体" w:hAnsi="宋体" w:cs="宋体"/>
                <w:b/>
                <w:bCs/>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13</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10月14</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12</w:t>
            </w:r>
            <w:r>
              <w:rPr>
                <w:rFonts w:hint="eastAsia" w:ascii="宋体" w:hAnsi="宋体" w:cs="宋体"/>
                <w:b/>
                <w:bCs/>
                <w:highlight w:val="none"/>
              </w:rPr>
              <w:t>月</w:t>
            </w:r>
            <w:r>
              <w:rPr>
                <w:rFonts w:hint="eastAsia" w:ascii="宋体" w:hAnsi="宋体" w:cs="宋体"/>
                <w:b/>
                <w:bCs/>
                <w:highlight w:val="none"/>
                <w:lang w:val="en-US" w:eastAsia="zh-CN"/>
              </w:rPr>
              <w:t>23</w:t>
            </w:r>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val="en-US" w:eastAsia="zh-CN"/>
              </w:rPr>
              <w:t>70</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lang w:val="en-US" w:eastAsia="zh-CN"/>
              </w:rPr>
            </w:pPr>
            <w:r>
              <w:rPr>
                <w:rFonts w:hint="eastAsia" w:ascii="宋体" w:hAnsi="宋体" w:cs="宋体"/>
                <w:b/>
                <w:bCs/>
                <w:highlight w:val="none"/>
                <w:lang w:val="en-US" w:eastAsia="zh-CN"/>
              </w:rPr>
              <w:t>2.05%-2.4</w:t>
            </w:r>
            <w:bookmarkStart w:id="0" w:name="_GoBack"/>
            <w:bookmarkEnd w:id="0"/>
            <w:r>
              <w:rPr>
                <w:rFonts w:hint="eastAsia" w:ascii="宋体" w:hAnsi="宋体" w:cs="宋体"/>
                <w:b/>
                <w:bCs/>
                <w:highlight w:val="none"/>
                <w:lang w:val="en-US" w:eastAsia="zh-CN"/>
              </w:rPr>
              <w:t>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不超过</w:t>
            </w:r>
            <w:r>
              <w:rPr>
                <w:rFonts w:hint="eastAsia" w:ascii="宋体" w:hAnsi="宋体" w:cs="宋体"/>
                <w:b/>
                <w:bCs/>
                <w:lang w:val="en-US" w:eastAsia="zh-CN"/>
              </w:rPr>
              <w:t>2</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highlight w:val="none"/>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w:t>
            </w:r>
            <w:r>
              <w:rPr>
                <w:rFonts w:hint="eastAsia" w:ascii="宋体" w:hAnsi="宋体" w:cs="宋体"/>
                <w:b/>
                <w:lang w:eastAsia="zh-CN"/>
              </w:rPr>
              <w:t>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客户签字确认：</w:t>
      </w: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5EE6DA8D"/>
    <w:multiLevelType w:val="singleLevel"/>
    <w:tmpl w:val="5EE6DA8D"/>
    <w:lvl w:ilvl="0" w:tentative="0">
      <w:start w:val="12"/>
      <w:numFmt w:val="chineseCounting"/>
      <w:suff w:val="nothing"/>
      <w:lvlText w:val="%1、"/>
      <w:lvlJc w:val="left"/>
    </w:lvl>
  </w:abstractNum>
  <w:abstractNum w:abstractNumId="3">
    <w:nsid w:val="601CEE98"/>
    <w:multiLevelType w:val="singleLevel"/>
    <w:tmpl w:val="601CEE98"/>
    <w:lvl w:ilvl="0" w:tentative="0">
      <w:start w:val="1"/>
      <w:numFmt w:val="decimal"/>
      <w:suff w:val="nothing"/>
      <w:lvlText w:val="%1、"/>
      <w:lvlJc w:val="left"/>
    </w:lvl>
  </w:abstractNum>
  <w:abstractNum w:abstractNumId="4">
    <w:nsid w:val="61026B1A"/>
    <w:multiLevelType w:val="singleLevel"/>
    <w:tmpl w:val="61026B1A"/>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1FF5F18"/>
    <w:rsid w:val="16F84BA6"/>
    <w:rsid w:val="1B253291"/>
    <w:rsid w:val="265F6CCC"/>
    <w:rsid w:val="2C803067"/>
    <w:rsid w:val="407B6E0A"/>
    <w:rsid w:val="419324B1"/>
    <w:rsid w:val="4E8C0E54"/>
    <w:rsid w:val="52572462"/>
    <w:rsid w:val="56D247D5"/>
    <w:rsid w:val="5804225D"/>
    <w:rsid w:val="5CF06702"/>
    <w:rsid w:val="66E10CE8"/>
    <w:rsid w:val="6BF56EAD"/>
    <w:rsid w:val="6CF203D2"/>
    <w:rsid w:val="75C05C0C"/>
    <w:rsid w:val="7862194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10015</Words>
  <Characters>11170</Characters>
  <Lines>83</Lines>
  <Paragraphs>23</Paragraphs>
  <TotalTime>3</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2025-09-26T01:27:51Z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